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4C3C5" w14:textId="77777777" w:rsidR="00F433CD" w:rsidRPr="001665A1" w:rsidRDefault="00F433CD" w:rsidP="00220CBE">
      <w:pPr>
        <w:shd w:val="clear" w:color="auto" w:fill="FFFFFF"/>
        <w:spacing w:after="0" w:line="240" w:lineRule="auto"/>
        <w:rPr>
          <w:rFonts w:asciiTheme="majorHAnsi" w:eastAsia="Times New Roman" w:hAnsiTheme="majorHAnsi" w:cstheme="majorHAnsi"/>
          <w:color w:val="000000" w:themeColor="text1"/>
          <w:lang w:eastAsia="en-CA"/>
        </w:rPr>
      </w:pPr>
    </w:p>
    <w:p w14:paraId="04B9EF86" w14:textId="5D913B82" w:rsidR="00F433CD" w:rsidRPr="001665A1" w:rsidRDefault="00F433CD"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Centre for Excellence in Mining Innovation</w:t>
      </w:r>
      <w:r w:rsidRPr="001665A1">
        <w:rPr>
          <w:rFonts w:asciiTheme="majorHAnsi" w:eastAsia="Times New Roman" w:hAnsiTheme="majorHAnsi" w:cstheme="majorHAnsi"/>
          <w:color w:val="000000" w:themeColor="text1"/>
          <w:lang w:eastAsia="en-CA"/>
        </w:rPr>
        <w:br/>
        <w:t>105 Elm Street</w:t>
      </w:r>
      <w:r w:rsidRPr="001665A1">
        <w:rPr>
          <w:rFonts w:asciiTheme="majorHAnsi" w:eastAsia="Times New Roman" w:hAnsiTheme="majorHAnsi" w:cstheme="majorHAnsi"/>
          <w:color w:val="000000" w:themeColor="text1"/>
          <w:lang w:eastAsia="en-CA"/>
        </w:rPr>
        <w:br/>
        <w:t>Unit A</w:t>
      </w:r>
    </w:p>
    <w:p w14:paraId="0750C166" w14:textId="1DFE6E14" w:rsidR="00F433CD" w:rsidRPr="001665A1" w:rsidRDefault="00F433CD"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Sudbury</w:t>
      </w:r>
      <w:r w:rsidR="00A970D4" w:rsidRPr="001665A1">
        <w:rPr>
          <w:rFonts w:asciiTheme="majorHAnsi" w:eastAsia="Times New Roman" w:hAnsiTheme="majorHAnsi" w:cstheme="majorHAnsi"/>
          <w:color w:val="000000" w:themeColor="text1"/>
          <w:lang w:eastAsia="en-CA"/>
        </w:rPr>
        <w:t>, ON</w:t>
      </w:r>
      <w:r w:rsidRPr="001665A1">
        <w:rPr>
          <w:rFonts w:asciiTheme="majorHAnsi" w:eastAsia="Times New Roman" w:hAnsiTheme="majorHAnsi" w:cstheme="majorHAnsi"/>
          <w:color w:val="000000" w:themeColor="text1"/>
          <w:lang w:eastAsia="en-CA"/>
        </w:rPr>
        <w:br/>
      </w:r>
      <w:r w:rsidR="00A970D4" w:rsidRPr="001665A1">
        <w:rPr>
          <w:rFonts w:asciiTheme="majorHAnsi" w:eastAsia="Times New Roman" w:hAnsiTheme="majorHAnsi" w:cstheme="majorHAnsi"/>
          <w:color w:val="000000" w:themeColor="text1"/>
          <w:lang w:eastAsia="en-CA"/>
        </w:rPr>
        <w:t xml:space="preserve">Canada   </w:t>
      </w:r>
      <w:r w:rsidRPr="001665A1">
        <w:rPr>
          <w:rFonts w:asciiTheme="majorHAnsi" w:eastAsia="Times New Roman" w:hAnsiTheme="majorHAnsi" w:cstheme="majorHAnsi"/>
          <w:color w:val="000000" w:themeColor="text1"/>
          <w:lang w:eastAsia="en-CA"/>
        </w:rPr>
        <w:t>P3C-1T3</w:t>
      </w:r>
      <w:r w:rsidR="00A970D4" w:rsidRPr="001665A1" w:rsidDel="00A970D4">
        <w:rPr>
          <w:rFonts w:asciiTheme="majorHAnsi" w:eastAsia="Times New Roman" w:hAnsiTheme="majorHAnsi" w:cstheme="majorHAnsi"/>
          <w:color w:val="000000" w:themeColor="text1"/>
          <w:lang w:eastAsia="en-CA"/>
        </w:rPr>
        <w:t xml:space="preserve"> </w:t>
      </w:r>
      <w:r w:rsidRPr="001665A1">
        <w:rPr>
          <w:rFonts w:asciiTheme="majorHAnsi" w:eastAsia="Times New Roman" w:hAnsiTheme="majorHAnsi" w:cstheme="majorHAnsi"/>
          <w:color w:val="000000" w:themeColor="text1"/>
          <w:lang w:eastAsia="en-CA"/>
        </w:rPr>
        <w:br/>
      </w:r>
    </w:p>
    <w:p w14:paraId="591713E8" w14:textId="5E809788" w:rsidR="00220CBE" w:rsidRPr="001665A1" w:rsidRDefault="001665A1" w:rsidP="00220CBE">
      <w:pPr>
        <w:shd w:val="clear" w:color="auto" w:fill="FFFFFF"/>
        <w:spacing w:after="0" w:line="240" w:lineRule="auto"/>
        <w:rPr>
          <w:rFonts w:asciiTheme="majorHAnsi" w:eastAsia="Times New Roman" w:hAnsiTheme="majorHAnsi" w:cstheme="majorHAnsi"/>
          <w:color w:val="000000" w:themeColor="text1"/>
          <w:lang w:eastAsia="en-CA"/>
        </w:rPr>
      </w:pPr>
      <w:r>
        <w:rPr>
          <w:rFonts w:asciiTheme="majorHAnsi" w:eastAsia="Times New Roman" w:hAnsiTheme="majorHAnsi" w:cstheme="majorHAnsi"/>
          <w:color w:val="000000" w:themeColor="text1"/>
          <w:lang w:eastAsia="en-CA"/>
        </w:rPr>
        <w:t xml:space="preserve">May </w:t>
      </w:r>
      <w:r w:rsidR="0092078E">
        <w:rPr>
          <w:rFonts w:asciiTheme="majorHAnsi" w:eastAsia="Times New Roman" w:hAnsiTheme="majorHAnsi" w:cstheme="majorHAnsi"/>
          <w:color w:val="000000" w:themeColor="text1"/>
          <w:lang w:eastAsia="en-CA"/>
        </w:rPr>
        <w:t>26</w:t>
      </w:r>
      <w:r>
        <w:rPr>
          <w:rFonts w:asciiTheme="majorHAnsi" w:eastAsia="Times New Roman" w:hAnsiTheme="majorHAnsi" w:cstheme="majorHAnsi"/>
          <w:color w:val="000000" w:themeColor="text1"/>
          <w:lang w:eastAsia="en-CA"/>
        </w:rPr>
        <w:t>, 2020</w:t>
      </w:r>
    </w:p>
    <w:p w14:paraId="2BA75A5C" w14:textId="77777777" w:rsidR="00F81EDE" w:rsidRPr="001665A1" w:rsidRDefault="00F81EDE" w:rsidP="00220CBE">
      <w:pPr>
        <w:shd w:val="clear" w:color="auto" w:fill="FFFFFF"/>
        <w:spacing w:after="0" w:line="240" w:lineRule="auto"/>
        <w:rPr>
          <w:rFonts w:asciiTheme="majorHAnsi" w:eastAsia="Times New Roman" w:hAnsiTheme="majorHAnsi" w:cstheme="majorHAnsi"/>
          <w:color w:val="000000" w:themeColor="text1"/>
          <w:lang w:eastAsia="en-CA"/>
        </w:rPr>
      </w:pPr>
    </w:p>
    <w:p w14:paraId="7B8A907C" w14:textId="0E09DE71" w:rsidR="00220CBE" w:rsidRPr="001665A1"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Attn: Centre for Excellence in Mining Innovation (CEMI)</w:t>
      </w:r>
    </w:p>
    <w:p w14:paraId="0DD5D837" w14:textId="77777777" w:rsidR="00220CBE" w:rsidRPr="001665A1"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c/o Mr. Douglas Morrison President/CEO</w:t>
      </w:r>
    </w:p>
    <w:p w14:paraId="61E79BD9" w14:textId="77777777" w:rsidR="00F81EDE" w:rsidRPr="001665A1" w:rsidRDefault="00F81EDE" w:rsidP="00220CBE">
      <w:pPr>
        <w:shd w:val="clear" w:color="auto" w:fill="FFFFFF"/>
        <w:spacing w:after="0" w:line="240" w:lineRule="auto"/>
        <w:rPr>
          <w:rFonts w:asciiTheme="majorHAnsi" w:eastAsia="Times New Roman" w:hAnsiTheme="majorHAnsi" w:cstheme="majorHAnsi"/>
          <w:color w:val="000000" w:themeColor="text1"/>
          <w:highlight w:val="yellow"/>
          <w:lang w:eastAsia="en-CA"/>
        </w:rPr>
      </w:pPr>
    </w:p>
    <w:p w14:paraId="5E486D2B" w14:textId="1C4D3885" w:rsidR="00F114EE" w:rsidRPr="001665A1"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highlight w:val="yellow"/>
          <w:lang w:eastAsia="en-CA"/>
        </w:rPr>
        <w:t>(Organization Name)</w:t>
      </w:r>
      <w:r w:rsidR="00F114EE" w:rsidRPr="001665A1">
        <w:rPr>
          <w:rFonts w:asciiTheme="majorHAnsi" w:eastAsia="Times New Roman" w:hAnsiTheme="majorHAnsi" w:cstheme="majorHAnsi"/>
          <w:color w:val="000000" w:themeColor="text1"/>
          <w:lang w:eastAsia="en-CA"/>
        </w:rPr>
        <w:t xml:space="preserve"> has </w:t>
      </w:r>
      <w:r w:rsidR="0092078E">
        <w:rPr>
          <w:rFonts w:asciiTheme="majorHAnsi" w:eastAsia="Times New Roman" w:hAnsiTheme="majorHAnsi" w:cstheme="majorHAnsi"/>
          <w:color w:val="000000" w:themeColor="text1"/>
          <w:lang w:eastAsia="en-CA"/>
        </w:rPr>
        <w:t>participated in a MICA information session</w:t>
      </w:r>
      <w:r w:rsidR="00154F05" w:rsidRPr="001665A1">
        <w:rPr>
          <w:rFonts w:asciiTheme="majorHAnsi" w:eastAsia="Times New Roman" w:hAnsiTheme="majorHAnsi" w:cstheme="majorHAnsi"/>
          <w:color w:val="000000" w:themeColor="text1"/>
          <w:lang w:eastAsia="en-CA"/>
        </w:rPr>
        <w:t xml:space="preserve"> </w:t>
      </w:r>
      <w:r w:rsidR="0092078E">
        <w:rPr>
          <w:rFonts w:asciiTheme="majorHAnsi" w:eastAsia="Times New Roman" w:hAnsiTheme="majorHAnsi" w:cstheme="majorHAnsi"/>
          <w:color w:val="000000" w:themeColor="text1"/>
          <w:lang w:eastAsia="en-CA"/>
        </w:rPr>
        <w:t xml:space="preserve">presented by the </w:t>
      </w:r>
      <w:r w:rsidR="00154F05" w:rsidRPr="001665A1">
        <w:rPr>
          <w:rFonts w:asciiTheme="majorHAnsi" w:eastAsia="Times New Roman" w:hAnsiTheme="majorHAnsi" w:cstheme="majorHAnsi"/>
          <w:color w:val="000000" w:themeColor="text1"/>
          <w:lang w:eastAsia="en-CA"/>
        </w:rPr>
        <w:t xml:space="preserve">Centre for Excellence in Mining Innovation (CEMI) and </w:t>
      </w:r>
      <w:r w:rsidR="00F114EE" w:rsidRPr="001665A1">
        <w:rPr>
          <w:rFonts w:asciiTheme="majorHAnsi" w:eastAsia="Times New Roman" w:hAnsiTheme="majorHAnsi" w:cstheme="majorHAnsi"/>
          <w:color w:val="000000" w:themeColor="text1"/>
          <w:lang w:eastAsia="en-CA"/>
        </w:rPr>
        <w:t>has been informed of the objectives of the proposed</w:t>
      </w:r>
      <w:r w:rsidRPr="001665A1">
        <w:rPr>
          <w:rFonts w:asciiTheme="majorHAnsi" w:eastAsia="Times New Roman" w:hAnsiTheme="majorHAnsi" w:cstheme="majorHAnsi"/>
          <w:color w:val="000000" w:themeColor="text1"/>
          <w:lang w:eastAsia="en-CA"/>
        </w:rPr>
        <w:t xml:space="preserve"> </w:t>
      </w:r>
      <w:r w:rsidR="00F114EE" w:rsidRPr="001665A1">
        <w:rPr>
          <w:rFonts w:asciiTheme="majorHAnsi" w:eastAsia="Times New Roman" w:hAnsiTheme="majorHAnsi" w:cstheme="majorHAnsi"/>
          <w:color w:val="000000" w:themeColor="text1"/>
          <w:lang w:eastAsia="en-CA"/>
        </w:rPr>
        <w:t xml:space="preserve">national </w:t>
      </w:r>
      <w:r w:rsidR="00281A1D" w:rsidRPr="001665A1">
        <w:rPr>
          <w:rFonts w:asciiTheme="majorHAnsi" w:eastAsia="Times New Roman" w:hAnsiTheme="majorHAnsi" w:cstheme="majorHAnsi"/>
          <w:color w:val="000000" w:themeColor="text1"/>
          <w:lang w:eastAsia="en-CA"/>
        </w:rPr>
        <w:t>CEMI</w:t>
      </w:r>
      <w:r w:rsidR="00A970D4" w:rsidRPr="001665A1">
        <w:rPr>
          <w:rFonts w:asciiTheme="majorHAnsi" w:eastAsia="Times New Roman" w:hAnsiTheme="majorHAnsi" w:cstheme="majorHAnsi"/>
          <w:color w:val="000000" w:themeColor="text1"/>
          <w:lang w:eastAsia="en-CA"/>
        </w:rPr>
        <w:t>-</w:t>
      </w:r>
      <w:r w:rsidR="00281A1D" w:rsidRPr="001665A1">
        <w:rPr>
          <w:rFonts w:asciiTheme="majorHAnsi" w:eastAsia="Times New Roman" w:hAnsiTheme="majorHAnsi" w:cstheme="majorHAnsi"/>
          <w:color w:val="000000" w:themeColor="text1"/>
          <w:lang w:eastAsia="en-CA"/>
        </w:rPr>
        <w:t xml:space="preserve">led, </w:t>
      </w:r>
      <w:r w:rsidRPr="001665A1">
        <w:rPr>
          <w:rFonts w:asciiTheme="majorHAnsi" w:eastAsia="Times New Roman" w:hAnsiTheme="majorHAnsi" w:cstheme="majorHAnsi"/>
          <w:color w:val="000000" w:themeColor="text1"/>
          <w:lang w:eastAsia="en-CA"/>
        </w:rPr>
        <w:t xml:space="preserve">Mining Innovation Commercialization Accelerator </w:t>
      </w:r>
      <w:r w:rsidR="00F114EE" w:rsidRPr="001665A1">
        <w:rPr>
          <w:rFonts w:asciiTheme="majorHAnsi" w:eastAsia="Times New Roman" w:hAnsiTheme="majorHAnsi" w:cstheme="majorHAnsi"/>
          <w:color w:val="000000" w:themeColor="text1"/>
          <w:lang w:eastAsia="en-CA"/>
        </w:rPr>
        <w:t xml:space="preserve">(MICA) </w:t>
      </w:r>
      <w:r w:rsidRPr="001665A1">
        <w:rPr>
          <w:rFonts w:asciiTheme="majorHAnsi" w:eastAsia="Times New Roman" w:hAnsiTheme="majorHAnsi" w:cstheme="majorHAnsi"/>
          <w:color w:val="000000" w:themeColor="text1"/>
          <w:lang w:eastAsia="en-CA"/>
        </w:rPr>
        <w:t>Network</w:t>
      </w:r>
      <w:r w:rsidR="00F8535B">
        <w:rPr>
          <w:rFonts w:asciiTheme="majorHAnsi" w:eastAsia="Times New Roman" w:hAnsiTheme="majorHAnsi" w:cstheme="majorHAnsi"/>
          <w:color w:val="000000" w:themeColor="text1"/>
          <w:lang w:eastAsia="en-CA"/>
        </w:rPr>
        <w:t xml:space="preserve"> application</w:t>
      </w:r>
      <w:r w:rsidR="00F114EE" w:rsidRPr="001665A1">
        <w:rPr>
          <w:rFonts w:asciiTheme="majorHAnsi" w:eastAsia="Times New Roman" w:hAnsiTheme="majorHAnsi" w:cstheme="majorHAnsi"/>
          <w:color w:val="000000" w:themeColor="text1"/>
          <w:lang w:eastAsia="en-CA"/>
        </w:rPr>
        <w:t xml:space="preserve">. The </w:t>
      </w:r>
      <w:r w:rsidR="0092078E">
        <w:rPr>
          <w:rFonts w:asciiTheme="majorHAnsi" w:eastAsia="Times New Roman" w:hAnsiTheme="majorHAnsi" w:cstheme="majorHAnsi"/>
          <w:color w:val="000000" w:themeColor="text1"/>
          <w:lang w:eastAsia="en-CA"/>
        </w:rPr>
        <w:t xml:space="preserve">industry-led </w:t>
      </w:r>
      <w:r w:rsidR="00F114EE" w:rsidRPr="001665A1">
        <w:rPr>
          <w:rFonts w:asciiTheme="majorHAnsi" w:eastAsia="Times New Roman" w:hAnsiTheme="majorHAnsi" w:cstheme="majorHAnsi"/>
          <w:color w:val="000000" w:themeColor="text1"/>
          <w:lang w:eastAsia="en-CA"/>
        </w:rPr>
        <w:t xml:space="preserve">MICA Network will focus on building a national network that will connect </w:t>
      </w:r>
      <w:r w:rsidR="00281A1D" w:rsidRPr="001665A1">
        <w:rPr>
          <w:rFonts w:asciiTheme="majorHAnsi" w:eastAsia="Times New Roman" w:hAnsiTheme="majorHAnsi" w:cstheme="majorHAnsi"/>
          <w:color w:val="000000" w:themeColor="text1"/>
          <w:lang w:eastAsia="en-CA"/>
        </w:rPr>
        <w:t xml:space="preserve">and leverage </w:t>
      </w:r>
      <w:r w:rsidR="00F114EE" w:rsidRPr="001665A1">
        <w:rPr>
          <w:rFonts w:asciiTheme="majorHAnsi" w:eastAsia="Times New Roman" w:hAnsiTheme="majorHAnsi" w:cstheme="majorHAnsi"/>
          <w:color w:val="000000" w:themeColor="text1"/>
          <w:lang w:eastAsia="en-CA"/>
        </w:rPr>
        <w:t xml:space="preserve">the Canadian </w:t>
      </w:r>
      <w:r w:rsidR="00233FA1" w:rsidRPr="001665A1">
        <w:rPr>
          <w:rFonts w:asciiTheme="majorHAnsi" w:eastAsia="Times New Roman" w:hAnsiTheme="majorHAnsi" w:cstheme="majorHAnsi"/>
          <w:color w:val="000000" w:themeColor="text1"/>
          <w:lang w:eastAsia="en-CA"/>
        </w:rPr>
        <w:t xml:space="preserve">clean-technology </w:t>
      </w:r>
      <w:r w:rsidR="00F114EE" w:rsidRPr="001665A1">
        <w:rPr>
          <w:rFonts w:asciiTheme="majorHAnsi" w:eastAsia="Times New Roman" w:hAnsiTheme="majorHAnsi" w:cstheme="majorHAnsi"/>
          <w:color w:val="000000" w:themeColor="text1"/>
          <w:lang w:eastAsia="en-CA"/>
        </w:rPr>
        <w:t>innovation</w:t>
      </w:r>
      <w:r w:rsidR="00233FA1" w:rsidRPr="001665A1">
        <w:rPr>
          <w:rFonts w:asciiTheme="majorHAnsi" w:eastAsia="Times New Roman" w:hAnsiTheme="majorHAnsi" w:cstheme="majorHAnsi"/>
          <w:color w:val="000000" w:themeColor="text1"/>
          <w:lang w:eastAsia="en-CA"/>
        </w:rPr>
        <w:t xml:space="preserve"> ecosystem</w:t>
      </w:r>
      <w:r w:rsidR="00F114EE" w:rsidRPr="001665A1">
        <w:rPr>
          <w:rFonts w:asciiTheme="majorHAnsi" w:eastAsia="Times New Roman" w:hAnsiTheme="majorHAnsi" w:cstheme="majorHAnsi"/>
          <w:color w:val="000000" w:themeColor="text1"/>
          <w:lang w:eastAsia="en-CA"/>
        </w:rPr>
        <w:t xml:space="preserve"> to address the challenges faced by the Canadian </w:t>
      </w:r>
      <w:r w:rsidR="00233FA1" w:rsidRPr="001665A1">
        <w:rPr>
          <w:rFonts w:asciiTheme="majorHAnsi" w:eastAsia="Times New Roman" w:hAnsiTheme="majorHAnsi" w:cstheme="majorHAnsi"/>
          <w:color w:val="000000" w:themeColor="text1"/>
          <w:lang w:eastAsia="en-CA"/>
        </w:rPr>
        <w:t xml:space="preserve">mining </w:t>
      </w:r>
      <w:r w:rsidR="00BB1E30" w:rsidRPr="001665A1">
        <w:rPr>
          <w:rFonts w:asciiTheme="majorHAnsi" w:eastAsia="Times New Roman" w:hAnsiTheme="majorHAnsi" w:cstheme="majorHAnsi"/>
          <w:color w:val="000000" w:themeColor="text1"/>
          <w:lang w:eastAsia="en-CA"/>
        </w:rPr>
        <w:t xml:space="preserve">sector </w:t>
      </w:r>
      <w:r w:rsidR="00233FA1" w:rsidRPr="001665A1">
        <w:rPr>
          <w:rFonts w:asciiTheme="majorHAnsi" w:eastAsia="Times New Roman" w:hAnsiTheme="majorHAnsi" w:cstheme="majorHAnsi"/>
          <w:color w:val="000000" w:themeColor="text1"/>
          <w:lang w:eastAsia="en-CA"/>
        </w:rPr>
        <w:t>while creating gl</w:t>
      </w:r>
      <w:r w:rsidR="00F114EE" w:rsidRPr="001665A1">
        <w:rPr>
          <w:rFonts w:asciiTheme="majorHAnsi" w:eastAsia="Times New Roman" w:hAnsiTheme="majorHAnsi" w:cstheme="majorHAnsi"/>
          <w:color w:val="000000" w:themeColor="text1"/>
          <w:lang w:eastAsia="en-CA"/>
        </w:rPr>
        <w:t xml:space="preserve">obal </w:t>
      </w:r>
      <w:r w:rsidR="00233FA1" w:rsidRPr="001665A1">
        <w:rPr>
          <w:rFonts w:asciiTheme="majorHAnsi" w:eastAsia="Times New Roman" w:hAnsiTheme="majorHAnsi" w:cstheme="majorHAnsi"/>
          <w:color w:val="000000" w:themeColor="text1"/>
          <w:lang w:eastAsia="en-CA"/>
        </w:rPr>
        <w:t>opportunities for made in Canada solutions</w:t>
      </w:r>
      <w:r w:rsidR="00F114EE" w:rsidRPr="001665A1">
        <w:rPr>
          <w:rFonts w:asciiTheme="majorHAnsi" w:eastAsia="Times New Roman" w:hAnsiTheme="majorHAnsi" w:cstheme="majorHAnsi"/>
          <w:color w:val="000000" w:themeColor="text1"/>
          <w:lang w:eastAsia="en-CA"/>
        </w:rPr>
        <w:t>.</w:t>
      </w:r>
      <w:r w:rsidR="0092078E" w:rsidRPr="0092078E">
        <w:t xml:space="preserve"> </w:t>
      </w:r>
      <w:r w:rsidR="0092078E">
        <w:rPr>
          <w:rFonts w:asciiTheme="majorHAnsi" w:eastAsia="Times New Roman" w:hAnsiTheme="majorHAnsi" w:cstheme="majorHAnsi"/>
          <w:color w:val="000000" w:themeColor="text1"/>
          <w:lang w:eastAsia="en-CA"/>
        </w:rPr>
        <w:t xml:space="preserve">MICA will </w:t>
      </w:r>
      <w:r w:rsidR="0092078E" w:rsidRPr="0092078E">
        <w:rPr>
          <w:rFonts w:asciiTheme="majorHAnsi" w:eastAsia="Times New Roman" w:hAnsiTheme="majorHAnsi" w:cstheme="majorHAnsi"/>
          <w:color w:val="000000" w:themeColor="text1"/>
          <w:lang w:eastAsia="en-CA"/>
        </w:rPr>
        <w:t xml:space="preserve">accelerate </w:t>
      </w:r>
      <w:r w:rsidR="0092078E">
        <w:rPr>
          <w:rFonts w:asciiTheme="majorHAnsi" w:eastAsia="Times New Roman" w:hAnsiTheme="majorHAnsi" w:cstheme="majorHAnsi"/>
          <w:color w:val="000000" w:themeColor="text1"/>
          <w:lang w:eastAsia="en-CA"/>
        </w:rPr>
        <w:t>the commercialization</w:t>
      </w:r>
      <w:r w:rsidR="0092078E" w:rsidRPr="0092078E">
        <w:rPr>
          <w:rFonts w:asciiTheme="majorHAnsi" w:eastAsia="Times New Roman" w:hAnsiTheme="majorHAnsi" w:cstheme="majorHAnsi"/>
          <w:color w:val="000000" w:themeColor="text1"/>
          <w:lang w:eastAsia="en-CA"/>
        </w:rPr>
        <w:t xml:space="preserve"> of innovative technologies to address </w:t>
      </w:r>
      <w:r w:rsidR="0092078E">
        <w:rPr>
          <w:rFonts w:asciiTheme="majorHAnsi" w:eastAsia="Times New Roman" w:hAnsiTheme="majorHAnsi" w:cstheme="majorHAnsi"/>
          <w:color w:val="000000" w:themeColor="text1"/>
          <w:lang w:eastAsia="en-CA"/>
        </w:rPr>
        <w:t xml:space="preserve">national and global mining </w:t>
      </w:r>
      <w:r w:rsidR="0092078E" w:rsidRPr="0092078E">
        <w:rPr>
          <w:rFonts w:asciiTheme="majorHAnsi" w:eastAsia="Times New Roman" w:hAnsiTheme="majorHAnsi" w:cstheme="majorHAnsi"/>
          <w:color w:val="000000" w:themeColor="text1"/>
          <w:lang w:eastAsia="en-CA"/>
        </w:rPr>
        <w:t>industry challenges</w:t>
      </w:r>
      <w:r w:rsidR="007C1F24">
        <w:rPr>
          <w:rFonts w:asciiTheme="majorHAnsi" w:eastAsia="Times New Roman" w:hAnsiTheme="majorHAnsi" w:cstheme="majorHAnsi"/>
          <w:color w:val="000000" w:themeColor="text1"/>
          <w:lang w:eastAsia="en-CA"/>
        </w:rPr>
        <w:t>.</w:t>
      </w:r>
    </w:p>
    <w:p w14:paraId="23F7ADBE" w14:textId="77777777" w:rsidR="00F114EE" w:rsidRPr="001665A1" w:rsidRDefault="00F114EE" w:rsidP="00220CBE">
      <w:pPr>
        <w:shd w:val="clear" w:color="auto" w:fill="FFFFFF"/>
        <w:spacing w:after="0" w:line="240" w:lineRule="auto"/>
        <w:rPr>
          <w:rFonts w:asciiTheme="majorHAnsi" w:eastAsia="Times New Roman" w:hAnsiTheme="majorHAnsi" w:cstheme="majorHAnsi"/>
          <w:color w:val="000000" w:themeColor="text1"/>
          <w:lang w:eastAsia="en-CA"/>
        </w:rPr>
      </w:pPr>
    </w:p>
    <w:p w14:paraId="73ECB304" w14:textId="191CE2A1" w:rsidR="00220CBE" w:rsidRPr="001665A1" w:rsidRDefault="00F114EE"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 xml:space="preserve">We understand that </w:t>
      </w:r>
      <w:r w:rsidR="00281A1D" w:rsidRPr="001665A1">
        <w:rPr>
          <w:rFonts w:asciiTheme="majorHAnsi" w:eastAsia="Times New Roman" w:hAnsiTheme="majorHAnsi" w:cstheme="majorHAnsi"/>
          <w:color w:val="000000" w:themeColor="text1"/>
          <w:lang w:eastAsia="en-CA"/>
        </w:rPr>
        <w:t xml:space="preserve">the </w:t>
      </w:r>
      <w:r w:rsidRPr="001665A1">
        <w:rPr>
          <w:rFonts w:asciiTheme="majorHAnsi" w:eastAsia="Times New Roman" w:hAnsiTheme="majorHAnsi" w:cstheme="majorHAnsi"/>
          <w:color w:val="000000" w:themeColor="text1"/>
          <w:lang w:eastAsia="en-CA"/>
        </w:rPr>
        <w:t xml:space="preserve">MICA Network has submitted a </w:t>
      </w:r>
      <w:r w:rsidR="00B37334" w:rsidRPr="001665A1">
        <w:rPr>
          <w:rFonts w:asciiTheme="majorHAnsi" w:eastAsia="Times New Roman" w:hAnsiTheme="majorHAnsi" w:cstheme="majorHAnsi"/>
          <w:color w:val="000000" w:themeColor="text1"/>
          <w:lang w:eastAsia="en-CA"/>
        </w:rPr>
        <w:t xml:space="preserve">Statement </w:t>
      </w:r>
      <w:r w:rsidRPr="001665A1">
        <w:rPr>
          <w:rFonts w:asciiTheme="majorHAnsi" w:eastAsia="Times New Roman" w:hAnsiTheme="majorHAnsi" w:cstheme="majorHAnsi"/>
          <w:color w:val="000000" w:themeColor="text1"/>
          <w:lang w:eastAsia="en-CA"/>
        </w:rPr>
        <w:t>of Intent</w:t>
      </w:r>
      <w:r w:rsidR="00B37334" w:rsidRPr="001665A1">
        <w:rPr>
          <w:rFonts w:asciiTheme="majorHAnsi" w:eastAsia="Times New Roman" w:hAnsiTheme="majorHAnsi" w:cstheme="majorHAnsi"/>
          <w:color w:val="000000" w:themeColor="text1"/>
          <w:lang w:eastAsia="en-CA"/>
        </w:rPr>
        <w:t xml:space="preserve"> (SOI) on </w:t>
      </w:r>
      <w:r w:rsidRPr="001665A1">
        <w:rPr>
          <w:rFonts w:asciiTheme="majorHAnsi" w:eastAsia="Times New Roman" w:hAnsiTheme="majorHAnsi" w:cstheme="majorHAnsi"/>
          <w:color w:val="000000" w:themeColor="text1"/>
          <w:lang w:eastAsia="en-CA"/>
        </w:rPr>
        <w:t xml:space="preserve">August 2, 2019 to </w:t>
      </w:r>
      <w:r w:rsidR="00220CBE" w:rsidRPr="001665A1">
        <w:rPr>
          <w:rFonts w:asciiTheme="majorHAnsi" w:eastAsia="Times New Roman" w:hAnsiTheme="majorHAnsi" w:cstheme="majorHAnsi"/>
          <w:color w:val="000000" w:themeColor="text1"/>
          <w:lang w:eastAsia="en-CA"/>
        </w:rPr>
        <w:t xml:space="preserve">secure </w:t>
      </w:r>
      <w:r w:rsidRPr="001665A1">
        <w:rPr>
          <w:rFonts w:asciiTheme="majorHAnsi" w:eastAsia="Times New Roman" w:hAnsiTheme="majorHAnsi" w:cstheme="majorHAnsi"/>
          <w:color w:val="000000" w:themeColor="text1"/>
          <w:lang w:eastAsia="en-CA"/>
        </w:rPr>
        <w:t xml:space="preserve">$40M </w:t>
      </w:r>
      <w:r w:rsidR="00220CBE" w:rsidRPr="001665A1">
        <w:rPr>
          <w:rFonts w:asciiTheme="majorHAnsi" w:eastAsia="Times New Roman" w:hAnsiTheme="majorHAnsi" w:cstheme="majorHAnsi"/>
          <w:color w:val="000000" w:themeColor="text1"/>
          <w:lang w:eastAsia="en-CA"/>
        </w:rPr>
        <w:t xml:space="preserve">funding from the Canadian government’s </w:t>
      </w:r>
      <w:r w:rsidR="0054304E" w:rsidRPr="001665A1">
        <w:rPr>
          <w:rFonts w:asciiTheme="majorHAnsi" w:eastAsia="Times New Roman" w:hAnsiTheme="majorHAnsi" w:cstheme="majorHAnsi"/>
          <w:color w:val="000000" w:themeColor="text1"/>
          <w:lang w:eastAsia="en-CA"/>
        </w:rPr>
        <w:t xml:space="preserve">(Innovation Science and Industry – ISI) </w:t>
      </w:r>
      <w:r w:rsidR="00220CBE" w:rsidRPr="001665A1">
        <w:rPr>
          <w:rFonts w:asciiTheme="majorHAnsi" w:eastAsia="Times New Roman" w:hAnsiTheme="majorHAnsi" w:cstheme="majorHAnsi"/>
          <w:color w:val="000000" w:themeColor="text1"/>
          <w:lang w:eastAsia="en-CA"/>
        </w:rPr>
        <w:t>Strategic Innovation Fund Stream 5 (SIF-5).</w:t>
      </w:r>
      <w:r w:rsidR="00281A1D" w:rsidRPr="001665A1">
        <w:rPr>
          <w:rFonts w:asciiTheme="majorHAnsi" w:eastAsia="Times New Roman" w:hAnsiTheme="majorHAnsi" w:cstheme="majorHAnsi"/>
          <w:color w:val="000000" w:themeColor="text1"/>
          <w:lang w:eastAsia="en-CA"/>
        </w:rPr>
        <w:t xml:space="preserve"> CEMI has validated the potential match for this $40M via an initial Canada wide outreach to the service and supply sector. The total estimated value of the network is </w:t>
      </w:r>
      <w:r w:rsidR="00A970D4" w:rsidRPr="001665A1">
        <w:rPr>
          <w:rFonts w:asciiTheme="majorHAnsi" w:eastAsia="Times New Roman" w:hAnsiTheme="majorHAnsi" w:cstheme="majorHAnsi"/>
          <w:color w:val="000000" w:themeColor="text1"/>
          <w:lang w:eastAsia="en-CA"/>
        </w:rPr>
        <w:t>$120M (</w:t>
      </w:r>
      <w:r w:rsidR="00281A1D" w:rsidRPr="001665A1">
        <w:rPr>
          <w:rFonts w:asciiTheme="majorHAnsi" w:eastAsia="Times New Roman" w:hAnsiTheme="majorHAnsi" w:cstheme="majorHAnsi"/>
          <w:color w:val="000000" w:themeColor="text1"/>
          <w:lang w:eastAsia="en-CA"/>
        </w:rPr>
        <w:t>$40M SIF-5 + $60M private + $20M in-kind</w:t>
      </w:r>
      <w:r w:rsidR="00A970D4" w:rsidRPr="001665A1">
        <w:rPr>
          <w:rFonts w:asciiTheme="majorHAnsi" w:eastAsia="Times New Roman" w:hAnsiTheme="majorHAnsi" w:cstheme="majorHAnsi"/>
          <w:color w:val="000000" w:themeColor="text1"/>
          <w:lang w:eastAsia="en-CA"/>
        </w:rPr>
        <w:t>)</w:t>
      </w:r>
      <w:r w:rsidR="00281A1D" w:rsidRPr="001665A1">
        <w:rPr>
          <w:rFonts w:asciiTheme="majorHAnsi" w:eastAsia="Times New Roman" w:hAnsiTheme="majorHAnsi" w:cstheme="majorHAnsi"/>
          <w:color w:val="000000" w:themeColor="text1"/>
          <w:lang w:eastAsia="en-CA"/>
        </w:rPr>
        <w:t>.</w:t>
      </w:r>
      <w:r w:rsidR="0092078E">
        <w:rPr>
          <w:rFonts w:asciiTheme="majorHAnsi" w:eastAsia="Times New Roman" w:hAnsiTheme="majorHAnsi" w:cstheme="majorHAnsi"/>
          <w:color w:val="000000" w:themeColor="text1"/>
          <w:lang w:eastAsia="en-CA"/>
        </w:rPr>
        <w:t xml:space="preserve"> We understand that at this time, no projects have been selected for MICA funding and that a call for proposals will happen after the network launch.</w:t>
      </w:r>
    </w:p>
    <w:p w14:paraId="5A9C9C75" w14:textId="77777777" w:rsidR="00220CBE" w:rsidRPr="001665A1"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p>
    <w:p w14:paraId="2A31036A" w14:textId="535257B8" w:rsidR="00517B06" w:rsidRPr="001665A1"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Please accept this letter as our indication of support for the proposed MICA Network</w:t>
      </w:r>
      <w:r w:rsidR="00F62A77" w:rsidRPr="001665A1">
        <w:rPr>
          <w:rFonts w:asciiTheme="majorHAnsi" w:eastAsia="Times New Roman" w:hAnsiTheme="majorHAnsi" w:cstheme="majorHAnsi"/>
          <w:color w:val="000000" w:themeColor="text1"/>
          <w:lang w:eastAsia="en-CA"/>
        </w:rPr>
        <w:t xml:space="preserve"> and our willingness to participate in MICA</w:t>
      </w:r>
      <w:r w:rsidRPr="001665A1">
        <w:rPr>
          <w:rFonts w:asciiTheme="majorHAnsi" w:eastAsia="Times New Roman" w:hAnsiTheme="majorHAnsi" w:cstheme="majorHAnsi"/>
          <w:color w:val="000000" w:themeColor="text1"/>
          <w:lang w:eastAsia="en-CA"/>
        </w:rPr>
        <w:t>.</w:t>
      </w:r>
      <w:r w:rsidR="00281A1D" w:rsidRPr="001665A1">
        <w:rPr>
          <w:rFonts w:asciiTheme="majorHAnsi" w:eastAsia="Times New Roman" w:hAnsiTheme="majorHAnsi" w:cstheme="majorHAnsi"/>
          <w:color w:val="000000" w:themeColor="text1"/>
          <w:lang w:eastAsia="en-CA"/>
        </w:rPr>
        <w:t xml:space="preserve">  </w:t>
      </w:r>
      <w:r w:rsidR="00A970D4" w:rsidRPr="001665A1">
        <w:rPr>
          <w:rFonts w:asciiTheme="majorHAnsi" w:eastAsia="Times New Roman" w:hAnsiTheme="majorHAnsi" w:cstheme="majorHAnsi"/>
          <w:color w:val="000000" w:themeColor="text1"/>
          <w:lang w:eastAsia="en-CA"/>
        </w:rPr>
        <w:t xml:space="preserve">As </w:t>
      </w:r>
      <w:r w:rsidR="00BB1E30" w:rsidRPr="001665A1">
        <w:rPr>
          <w:rFonts w:asciiTheme="majorHAnsi" w:eastAsia="Times New Roman" w:hAnsiTheme="majorHAnsi" w:cstheme="majorHAnsi"/>
          <w:color w:val="000000" w:themeColor="text1"/>
          <w:lang w:eastAsia="en-CA"/>
        </w:rPr>
        <w:t>a</w:t>
      </w:r>
      <w:r w:rsidR="00281A1D" w:rsidRPr="001665A1">
        <w:rPr>
          <w:rFonts w:asciiTheme="majorHAnsi" w:eastAsia="Times New Roman" w:hAnsiTheme="majorHAnsi" w:cstheme="majorHAnsi"/>
          <w:color w:val="000000" w:themeColor="text1"/>
          <w:lang w:eastAsia="en-CA"/>
        </w:rPr>
        <w:t xml:space="preserve"> </w:t>
      </w:r>
      <w:r w:rsidR="0092078E">
        <w:rPr>
          <w:rFonts w:asciiTheme="majorHAnsi" w:eastAsia="Times New Roman" w:hAnsiTheme="majorHAnsi" w:cstheme="majorHAnsi"/>
          <w:color w:val="000000" w:themeColor="text1"/>
          <w:lang w:eastAsia="en-CA"/>
        </w:rPr>
        <w:t>company</w:t>
      </w:r>
      <w:r w:rsidR="007C1F24">
        <w:rPr>
          <w:rFonts w:asciiTheme="majorHAnsi" w:eastAsia="Times New Roman" w:hAnsiTheme="majorHAnsi" w:cstheme="majorHAnsi"/>
          <w:color w:val="000000" w:themeColor="text1"/>
          <w:lang w:eastAsia="en-CA"/>
        </w:rPr>
        <w:t xml:space="preserve"> registered in </w:t>
      </w:r>
      <w:proofErr w:type="gramStart"/>
      <w:r w:rsidR="007C1F24">
        <w:rPr>
          <w:rFonts w:asciiTheme="majorHAnsi" w:eastAsia="Times New Roman" w:hAnsiTheme="majorHAnsi" w:cstheme="majorHAnsi"/>
          <w:color w:val="000000" w:themeColor="text1"/>
          <w:lang w:eastAsia="en-CA"/>
        </w:rPr>
        <w:t>Canada</w:t>
      </w:r>
      <w:proofErr w:type="gramEnd"/>
      <w:r w:rsidR="00A970D4" w:rsidRPr="001665A1">
        <w:rPr>
          <w:rFonts w:asciiTheme="majorHAnsi" w:eastAsia="Times New Roman" w:hAnsiTheme="majorHAnsi" w:cstheme="majorHAnsi"/>
          <w:color w:val="000000" w:themeColor="text1"/>
          <w:lang w:eastAsia="en-CA"/>
        </w:rPr>
        <w:t xml:space="preserve"> w</w:t>
      </w:r>
      <w:r w:rsidR="00281A1D" w:rsidRPr="001665A1">
        <w:rPr>
          <w:rFonts w:asciiTheme="majorHAnsi" w:eastAsia="Times New Roman" w:hAnsiTheme="majorHAnsi" w:cstheme="majorHAnsi"/>
          <w:color w:val="000000" w:themeColor="text1"/>
          <w:lang w:eastAsia="en-CA"/>
        </w:rPr>
        <w:t xml:space="preserve">e </w:t>
      </w:r>
      <w:r w:rsidRPr="001665A1">
        <w:rPr>
          <w:rFonts w:asciiTheme="majorHAnsi" w:eastAsia="Times New Roman" w:hAnsiTheme="majorHAnsi" w:cstheme="majorHAnsi"/>
          <w:color w:val="000000" w:themeColor="text1"/>
          <w:lang w:eastAsia="en-CA"/>
        </w:rPr>
        <w:t xml:space="preserve">view </w:t>
      </w:r>
      <w:r w:rsidR="00BB1E30" w:rsidRPr="001665A1">
        <w:rPr>
          <w:rFonts w:asciiTheme="majorHAnsi" w:eastAsia="Times New Roman" w:hAnsiTheme="majorHAnsi" w:cstheme="majorHAnsi"/>
          <w:color w:val="000000" w:themeColor="text1"/>
          <w:lang w:eastAsia="en-CA"/>
        </w:rPr>
        <w:t xml:space="preserve">the </w:t>
      </w:r>
      <w:r w:rsidRPr="001665A1">
        <w:rPr>
          <w:rFonts w:asciiTheme="majorHAnsi" w:eastAsia="Times New Roman" w:hAnsiTheme="majorHAnsi" w:cstheme="majorHAnsi"/>
          <w:color w:val="000000" w:themeColor="text1"/>
          <w:lang w:eastAsia="en-CA"/>
        </w:rPr>
        <w:t xml:space="preserve">MICA </w:t>
      </w:r>
      <w:r w:rsidR="00BB1E30" w:rsidRPr="001665A1">
        <w:rPr>
          <w:rFonts w:asciiTheme="majorHAnsi" w:eastAsia="Times New Roman" w:hAnsiTheme="majorHAnsi" w:cstheme="majorHAnsi"/>
          <w:color w:val="000000" w:themeColor="text1"/>
          <w:lang w:eastAsia="en-CA"/>
        </w:rPr>
        <w:t xml:space="preserve">Network </w:t>
      </w:r>
      <w:r w:rsidRPr="001665A1">
        <w:rPr>
          <w:rFonts w:asciiTheme="majorHAnsi" w:eastAsia="Times New Roman" w:hAnsiTheme="majorHAnsi" w:cstheme="majorHAnsi"/>
          <w:color w:val="000000" w:themeColor="text1"/>
          <w:lang w:eastAsia="en-CA"/>
        </w:rPr>
        <w:t xml:space="preserve">as a </w:t>
      </w:r>
      <w:r w:rsidR="007C1F24">
        <w:rPr>
          <w:rFonts w:asciiTheme="majorHAnsi" w:eastAsia="Times New Roman" w:hAnsiTheme="majorHAnsi" w:cstheme="majorHAnsi"/>
          <w:color w:val="000000" w:themeColor="text1"/>
          <w:lang w:eastAsia="en-CA"/>
        </w:rPr>
        <w:t xml:space="preserve">valuable </w:t>
      </w:r>
      <w:r w:rsidRPr="001665A1">
        <w:rPr>
          <w:rFonts w:asciiTheme="majorHAnsi" w:eastAsia="Times New Roman" w:hAnsiTheme="majorHAnsi" w:cstheme="majorHAnsi"/>
          <w:color w:val="000000" w:themeColor="text1"/>
          <w:lang w:eastAsia="en-CA"/>
        </w:rPr>
        <w:t>national initiative that will help build the capacity of the Canadian Mining Innovation Ecosystem</w:t>
      </w:r>
      <w:r w:rsidR="007C1F24">
        <w:rPr>
          <w:rFonts w:asciiTheme="majorHAnsi" w:eastAsia="Times New Roman" w:hAnsiTheme="majorHAnsi" w:cstheme="majorHAnsi"/>
          <w:color w:val="000000" w:themeColor="text1"/>
          <w:lang w:eastAsia="en-CA"/>
        </w:rPr>
        <w:t xml:space="preserve"> to commercialize innovative technologies</w:t>
      </w:r>
      <w:r w:rsidR="00BB1E30" w:rsidRPr="001665A1">
        <w:rPr>
          <w:rFonts w:asciiTheme="majorHAnsi" w:eastAsia="Times New Roman" w:hAnsiTheme="majorHAnsi" w:cstheme="majorHAnsi"/>
          <w:color w:val="000000" w:themeColor="text1"/>
          <w:lang w:eastAsia="en-CA"/>
        </w:rPr>
        <w:t>.</w:t>
      </w:r>
      <w:r w:rsidR="007C1F24">
        <w:rPr>
          <w:rFonts w:asciiTheme="majorHAnsi" w:eastAsia="Times New Roman" w:hAnsiTheme="majorHAnsi" w:cstheme="majorHAnsi"/>
          <w:color w:val="000000" w:themeColor="text1"/>
          <w:lang w:eastAsia="en-CA"/>
        </w:rPr>
        <w:t xml:space="preserve"> </w:t>
      </w:r>
      <w:r w:rsidR="007C1F24">
        <w:rPr>
          <w:rFonts w:asciiTheme="majorHAnsi" w:hAnsiTheme="majorHAnsi" w:cstheme="majorHAnsi"/>
        </w:rPr>
        <w:t>W</w:t>
      </w:r>
      <w:r w:rsidR="00517B06" w:rsidRPr="001665A1">
        <w:rPr>
          <w:rFonts w:asciiTheme="majorHAnsi" w:hAnsiTheme="majorHAnsi" w:cstheme="majorHAnsi"/>
        </w:rPr>
        <w:t>e recognize</w:t>
      </w:r>
      <w:r w:rsidR="007C1F24">
        <w:rPr>
          <w:rFonts w:asciiTheme="majorHAnsi" w:hAnsiTheme="majorHAnsi" w:cstheme="majorHAnsi"/>
        </w:rPr>
        <w:t xml:space="preserve"> that</w:t>
      </w:r>
      <w:r w:rsidR="00517B06" w:rsidRPr="001665A1">
        <w:rPr>
          <w:rFonts w:asciiTheme="majorHAnsi" w:hAnsiTheme="majorHAnsi" w:cstheme="majorHAnsi"/>
        </w:rPr>
        <w:t xml:space="preserve"> </w:t>
      </w:r>
      <w:r w:rsidR="007C1F24">
        <w:rPr>
          <w:rFonts w:asciiTheme="majorHAnsi" w:hAnsiTheme="majorHAnsi" w:cstheme="majorHAnsi"/>
        </w:rPr>
        <w:t>m</w:t>
      </w:r>
      <w:r w:rsidR="007C1F24" w:rsidRPr="001665A1">
        <w:rPr>
          <w:rFonts w:asciiTheme="majorHAnsi" w:hAnsiTheme="majorHAnsi" w:cstheme="majorHAnsi"/>
        </w:rPr>
        <w:t xml:space="preserve">ining is a global business </w:t>
      </w:r>
      <w:r w:rsidR="007C1F24">
        <w:rPr>
          <w:rFonts w:asciiTheme="majorHAnsi" w:hAnsiTheme="majorHAnsi" w:cstheme="majorHAnsi"/>
        </w:rPr>
        <w:t xml:space="preserve">and that MICA </w:t>
      </w:r>
      <w:r w:rsidR="0092078E">
        <w:rPr>
          <w:rFonts w:asciiTheme="majorHAnsi" w:hAnsiTheme="majorHAnsi" w:cstheme="majorHAnsi"/>
        </w:rPr>
        <w:t xml:space="preserve">affords us </w:t>
      </w:r>
      <w:r w:rsidR="007C1F24">
        <w:rPr>
          <w:rFonts w:asciiTheme="majorHAnsi" w:hAnsiTheme="majorHAnsi" w:cstheme="majorHAnsi"/>
        </w:rPr>
        <w:t xml:space="preserve">the opportunity </w:t>
      </w:r>
      <w:r w:rsidR="0092078E">
        <w:rPr>
          <w:rFonts w:asciiTheme="majorHAnsi" w:hAnsiTheme="majorHAnsi" w:cstheme="majorHAnsi"/>
        </w:rPr>
        <w:t xml:space="preserve">to </w:t>
      </w:r>
      <w:r w:rsidR="00517B06" w:rsidRPr="001665A1">
        <w:rPr>
          <w:rFonts w:asciiTheme="majorHAnsi" w:hAnsiTheme="majorHAnsi" w:cstheme="majorHAnsi"/>
        </w:rPr>
        <w:t xml:space="preserve">contribute </w:t>
      </w:r>
      <w:r w:rsidR="0092078E">
        <w:rPr>
          <w:rFonts w:asciiTheme="majorHAnsi" w:hAnsiTheme="majorHAnsi" w:cstheme="majorHAnsi"/>
        </w:rPr>
        <w:t xml:space="preserve">our </w:t>
      </w:r>
      <w:r w:rsidR="00517B06" w:rsidRPr="001665A1">
        <w:rPr>
          <w:rFonts w:asciiTheme="majorHAnsi" w:hAnsiTheme="majorHAnsi" w:cstheme="majorHAnsi"/>
        </w:rPr>
        <w:t>technologies to the global mining supply chains of the future.</w:t>
      </w:r>
    </w:p>
    <w:p w14:paraId="235E6EC7" w14:textId="77777777" w:rsidR="00220CBE" w:rsidRPr="001665A1"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p>
    <w:p w14:paraId="28D71D7C" w14:textId="77777777" w:rsidR="00C420BE" w:rsidRPr="00271724" w:rsidRDefault="00C420BE" w:rsidP="00C420BE">
      <w:pPr>
        <w:shd w:val="clear" w:color="auto" w:fill="FFFFFF"/>
        <w:spacing w:after="0" w:line="240" w:lineRule="auto"/>
        <w:rPr>
          <w:rFonts w:asciiTheme="majorHAnsi" w:eastAsia="Times New Roman" w:hAnsiTheme="majorHAnsi" w:cstheme="majorHAnsi"/>
          <w:color w:val="000000" w:themeColor="text1"/>
          <w:lang w:eastAsia="en-CA"/>
        </w:rPr>
      </w:pPr>
      <w:r w:rsidRPr="00271724">
        <w:rPr>
          <w:rFonts w:asciiTheme="majorHAnsi" w:eastAsia="Times New Roman" w:hAnsiTheme="majorHAnsi" w:cstheme="majorHAnsi"/>
          <w:color w:val="000000" w:themeColor="text1"/>
          <w:lang w:eastAsia="en-CA"/>
        </w:rPr>
        <w:t>We understand that many details of the MICA program will be determined during the full application process (governance, management, IP policy, project selection process, network activities, others) and we look forward to contributing to the final proposal with a Letter Of Support (LOS).</w:t>
      </w:r>
    </w:p>
    <w:p w14:paraId="57F44364" w14:textId="77777777" w:rsidR="00220CBE" w:rsidRPr="00271724"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p>
    <w:p w14:paraId="533833CC" w14:textId="77777777" w:rsidR="00271724" w:rsidRPr="001665A1" w:rsidRDefault="00271724" w:rsidP="00271724">
      <w:pPr>
        <w:shd w:val="clear" w:color="auto" w:fill="FFFFFF"/>
        <w:spacing w:after="0" w:line="240" w:lineRule="auto"/>
        <w:rPr>
          <w:rFonts w:asciiTheme="majorHAnsi" w:eastAsia="Times New Roman" w:hAnsiTheme="majorHAnsi" w:cstheme="majorHAnsi"/>
          <w:color w:val="000000" w:themeColor="text1"/>
          <w:lang w:eastAsia="en-CA"/>
        </w:rPr>
      </w:pPr>
      <w:r w:rsidRPr="00271724">
        <w:rPr>
          <w:rFonts w:asciiTheme="majorHAnsi" w:eastAsia="Times New Roman" w:hAnsiTheme="majorHAnsi" w:cstheme="majorHAnsi"/>
          <w:color w:val="000000" w:themeColor="text1"/>
          <w:lang w:eastAsia="en-CA"/>
        </w:rPr>
        <w:t xml:space="preserve">We understand that this Letter </w:t>
      </w:r>
      <w:proofErr w:type="gramStart"/>
      <w:r w:rsidRPr="00271724">
        <w:rPr>
          <w:rFonts w:asciiTheme="majorHAnsi" w:eastAsia="Times New Roman" w:hAnsiTheme="majorHAnsi" w:cstheme="majorHAnsi"/>
          <w:color w:val="000000" w:themeColor="text1"/>
          <w:lang w:eastAsia="en-CA"/>
        </w:rPr>
        <w:t>Of</w:t>
      </w:r>
      <w:proofErr w:type="gramEnd"/>
      <w:r w:rsidRPr="00271724">
        <w:rPr>
          <w:rFonts w:asciiTheme="majorHAnsi" w:eastAsia="Times New Roman" w:hAnsiTheme="majorHAnsi" w:cstheme="majorHAnsi"/>
          <w:color w:val="000000" w:themeColor="text1"/>
          <w:lang w:eastAsia="en-CA"/>
        </w:rPr>
        <w:t xml:space="preserve"> Interest (LOI) in support of MICA does not commit us to provide any financial resources at this stage. We acknowledge that MICA is designed to provide our organization with the potential to access a collaborative platform as well as capacity-building resources and activities that will advance our solutions as we participate in MICA.</w:t>
      </w:r>
    </w:p>
    <w:p w14:paraId="3B3EF667" w14:textId="77777777" w:rsidR="00220CBE" w:rsidRPr="001665A1"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p>
    <w:p w14:paraId="797F91C0" w14:textId="76F7125D" w:rsidR="00220CBE" w:rsidRPr="001665A1"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Thank you</w:t>
      </w:r>
      <w:r w:rsidR="00E32173" w:rsidRPr="001665A1">
        <w:rPr>
          <w:rFonts w:asciiTheme="majorHAnsi" w:eastAsia="Times New Roman" w:hAnsiTheme="majorHAnsi" w:cstheme="majorHAnsi"/>
          <w:color w:val="000000" w:themeColor="text1"/>
          <w:lang w:eastAsia="en-CA"/>
        </w:rPr>
        <w:br/>
      </w:r>
    </w:p>
    <w:p w14:paraId="52DAB303" w14:textId="61A26EF4" w:rsidR="00F433CD" w:rsidRPr="001665A1" w:rsidRDefault="00F433CD"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(Your signature)</w:t>
      </w:r>
    </w:p>
    <w:p w14:paraId="445DC4D6" w14:textId="00AD197E" w:rsidR="00E32173" w:rsidRPr="001665A1" w:rsidRDefault="00E32173"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(Your name)</w:t>
      </w:r>
    </w:p>
    <w:p w14:paraId="4930AADA" w14:textId="0A5450B9" w:rsidR="00154F05" w:rsidRPr="001665A1" w:rsidRDefault="00E32173"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(Your title)</w:t>
      </w:r>
    </w:p>
    <w:sectPr w:rsidR="00154F05" w:rsidRPr="001665A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3C8E7" w14:textId="77777777" w:rsidR="00D60CE8" w:rsidRDefault="00D60CE8" w:rsidP="00F81EDE">
      <w:pPr>
        <w:spacing w:after="0" w:line="240" w:lineRule="auto"/>
      </w:pPr>
      <w:r>
        <w:separator/>
      </w:r>
    </w:p>
  </w:endnote>
  <w:endnote w:type="continuationSeparator" w:id="0">
    <w:p w14:paraId="5B49C399" w14:textId="77777777" w:rsidR="00D60CE8" w:rsidRDefault="00D60CE8" w:rsidP="00F8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79071" w14:textId="77777777" w:rsidR="00D60CE8" w:rsidRDefault="00D60CE8" w:rsidP="00F81EDE">
      <w:pPr>
        <w:spacing w:after="0" w:line="240" w:lineRule="auto"/>
      </w:pPr>
      <w:r>
        <w:separator/>
      </w:r>
    </w:p>
  </w:footnote>
  <w:footnote w:type="continuationSeparator" w:id="0">
    <w:p w14:paraId="6828E849" w14:textId="77777777" w:rsidR="00D60CE8" w:rsidRDefault="00D60CE8" w:rsidP="00F81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4807" w14:textId="372B6431" w:rsidR="00F81EDE" w:rsidRPr="00F433CD" w:rsidRDefault="00F433CD">
    <w:pPr>
      <w:pStyle w:val="Header"/>
      <w:rPr>
        <w:sz w:val="18"/>
        <w:szCs w:val="18"/>
      </w:rPr>
    </w:pPr>
    <w:r>
      <w:rPr>
        <w:sz w:val="32"/>
        <w:szCs w:val="32"/>
      </w:rPr>
      <w:t>YOUR</w:t>
    </w:r>
    <w:r w:rsidR="00F81EDE" w:rsidRPr="00F81EDE">
      <w:rPr>
        <w:sz w:val="32"/>
        <w:szCs w:val="32"/>
      </w:rPr>
      <w:t xml:space="preserve"> </w:t>
    </w:r>
    <w:r>
      <w:rPr>
        <w:sz w:val="32"/>
        <w:szCs w:val="32"/>
      </w:rPr>
      <w:t xml:space="preserve">LETTERHEAD </w:t>
    </w:r>
    <w:r w:rsidRPr="00F433CD">
      <w:rPr>
        <w:sz w:val="18"/>
        <w:szCs w:val="18"/>
      </w:rPr>
      <w:t>(PLEASE REMOVE THIS ON FINAL COPY)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BE"/>
    <w:rsid w:val="00154F05"/>
    <w:rsid w:val="001665A1"/>
    <w:rsid w:val="001943F3"/>
    <w:rsid w:val="00220CBE"/>
    <w:rsid w:val="00233FA1"/>
    <w:rsid w:val="00271724"/>
    <w:rsid w:val="00281A1D"/>
    <w:rsid w:val="00464A8E"/>
    <w:rsid w:val="00517B06"/>
    <w:rsid w:val="0054304E"/>
    <w:rsid w:val="0061226E"/>
    <w:rsid w:val="006E57B5"/>
    <w:rsid w:val="0077587E"/>
    <w:rsid w:val="007C1F24"/>
    <w:rsid w:val="008A1E31"/>
    <w:rsid w:val="008A208D"/>
    <w:rsid w:val="0092078E"/>
    <w:rsid w:val="00951DAC"/>
    <w:rsid w:val="009B4678"/>
    <w:rsid w:val="00A376BB"/>
    <w:rsid w:val="00A970D4"/>
    <w:rsid w:val="00B37334"/>
    <w:rsid w:val="00BB1E30"/>
    <w:rsid w:val="00BF62DB"/>
    <w:rsid w:val="00C420BE"/>
    <w:rsid w:val="00D60CE8"/>
    <w:rsid w:val="00E32173"/>
    <w:rsid w:val="00E332AE"/>
    <w:rsid w:val="00E935A8"/>
    <w:rsid w:val="00EA5047"/>
    <w:rsid w:val="00F114EE"/>
    <w:rsid w:val="00F433CD"/>
    <w:rsid w:val="00F62A77"/>
    <w:rsid w:val="00F70345"/>
    <w:rsid w:val="00F81EDE"/>
    <w:rsid w:val="00F8535B"/>
    <w:rsid w:val="00FA5E72"/>
    <w:rsid w:val="00FD3E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5A4C"/>
  <w15:chartTrackingRefBased/>
  <w15:docId w15:val="{4139AA6B-A564-4224-905F-113B94B1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CBE"/>
    <w:rPr>
      <w:rFonts w:ascii="Segoe UI" w:hAnsi="Segoe UI" w:cs="Segoe UI"/>
      <w:sz w:val="18"/>
      <w:szCs w:val="18"/>
    </w:rPr>
  </w:style>
  <w:style w:type="character" w:styleId="CommentReference">
    <w:name w:val="annotation reference"/>
    <w:basedOn w:val="DefaultParagraphFont"/>
    <w:uiPriority w:val="99"/>
    <w:semiHidden/>
    <w:unhideWhenUsed/>
    <w:rsid w:val="00220CBE"/>
    <w:rPr>
      <w:sz w:val="16"/>
      <w:szCs w:val="16"/>
    </w:rPr>
  </w:style>
  <w:style w:type="paragraph" w:styleId="CommentText">
    <w:name w:val="annotation text"/>
    <w:basedOn w:val="Normal"/>
    <w:link w:val="CommentTextChar"/>
    <w:uiPriority w:val="99"/>
    <w:semiHidden/>
    <w:unhideWhenUsed/>
    <w:rsid w:val="00220CBE"/>
    <w:pPr>
      <w:spacing w:line="240" w:lineRule="auto"/>
    </w:pPr>
    <w:rPr>
      <w:sz w:val="20"/>
      <w:szCs w:val="20"/>
    </w:rPr>
  </w:style>
  <w:style w:type="character" w:customStyle="1" w:styleId="CommentTextChar">
    <w:name w:val="Comment Text Char"/>
    <w:basedOn w:val="DefaultParagraphFont"/>
    <w:link w:val="CommentText"/>
    <w:uiPriority w:val="99"/>
    <w:semiHidden/>
    <w:rsid w:val="00220CBE"/>
    <w:rPr>
      <w:sz w:val="20"/>
      <w:szCs w:val="20"/>
    </w:rPr>
  </w:style>
  <w:style w:type="paragraph" w:styleId="CommentSubject">
    <w:name w:val="annotation subject"/>
    <w:basedOn w:val="CommentText"/>
    <w:next w:val="CommentText"/>
    <w:link w:val="CommentSubjectChar"/>
    <w:uiPriority w:val="99"/>
    <w:semiHidden/>
    <w:unhideWhenUsed/>
    <w:rsid w:val="00220CBE"/>
    <w:rPr>
      <w:b/>
      <w:bCs/>
    </w:rPr>
  </w:style>
  <w:style w:type="character" w:customStyle="1" w:styleId="CommentSubjectChar">
    <w:name w:val="Comment Subject Char"/>
    <w:basedOn w:val="CommentTextChar"/>
    <w:link w:val="CommentSubject"/>
    <w:uiPriority w:val="99"/>
    <w:semiHidden/>
    <w:rsid w:val="00220CBE"/>
    <w:rPr>
      <w:b/>
      <w:bCs/>
      <w:sz w:val="20"/>
      <w:szCs w:val="20"/>
    </w:rPr>
  </w:style>
  <w:style w:type="paragraph" w:styleId="Header">
    <w:name w:val="header"/>
    <w:basedOn w:val="Normal"/>
    <w:link w:val="HeaderChar"/>
    <w:uiPriority w:val="99"/>
    <w:unhideWhenUsed/>
    <w:rsid w:val="00F8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DE"/>
  </w:style>
  <w:style w:type="paragraph" w:styleId="Footer">
    <w:name w:val="footer"/>
    <w:basedOn w:val="Normal"/>
    <w:link w:val="FooterChar"/>
    <w:uiPriority w:val="99"/>
    <w:unhideWhenUsed/>
    <w:rsid w:val="00F8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277769">
      <w:bodyDiv w:val="1"/>
      <w:marLeft w:val="0"/>
      <w:marRight w:val="0"/>
      <w:marTop w:val="0"/>
      <w:marBottom w:val="0"/>
      <w:divBdr>
        <w:top w:val="none" w:sz="0" w:space="0" w:color="auto"/>
        <w:left w:val="none" w:sz="0" w:space="0" w:color="auto"/>
        <w:bottom w:val="none" w:sz="0" w:space="0" w:color="auto"/>
        <w:right w:val="none" w:sz="0" w:space="0" w:color="auto"/>
      </w:divBdr>
      <w:divsChild>
        <w:div w:id="1426416833">
          <w:marLeft w:val="0"/>
          <w:marRight w:val="0"/>
          <w:marTop w:val="0"/>
          <w:marBottom w:val="0"/>
          <w:divBdr>
            <w:top w:val="none" w:sz="0" w:space="0" w:color="auto"/>
            <w:left w:val="none" w:sz="0" w:space="0" w:color="auto"/>
            <w:bottom w:val="none" w:sz="0" w:space="0" w:color="auto"/>
            <w:right w:val="none" w:sz="0" w:space="0" w:color="auto"/>
          </w:divBdr>
        </w:div>
        <w:div w:id="1606839547">
          <w:marLeft w:val="0"/>
          <w:marRight w:val="0"/>
          <w:marTop w:val="0"/>
          <w:marBottom w:val="0"/>
          <w:divBdr>
            <w:top w:val="none" w:sz="0" w:space="0" w:color="auto"/>
            <w:left w:val="none" w:sz="0" w:space="0" w:color="auto"/>
            <w:bottom w:val="none" w:sz="0" w:space="0" w:color="auto"/>
            <w:right w:val="none" w:sz="0" w:space="0" w:color="auto"/>
          </w:divBdr>
        </w:div>
        <w:div w:id="117140000">
          <w:marLeft w:val="0"/>
          <w:marRight w:val="0"/>
          <w:marTop w:val="0"/>
          <w:marBottom w:val="0"/>
          <w:divBdr>
            <w:top w:val="none" w:sz="0" w:space="0" w:color="auto"/>
            <w:left w:val="none" w:sz="0" w:space="0" w:color="auto"/>
            <w:bottom w:val="none" w:sz="0" w:space="0" w:color="auto"/>
            <w:right w:val="none" w:sz="0" w:space="0" w:color="auto"/>
          </w:divBdr>
        </w:div>
        <w:div w:id="1924291273">
          <w:marLeft w:val="0"/>
          <w:marRight w:val="0"/>
          <w:marTop w:val="0"/>
          <w:marBottom w:val="0"/>
          <w:divBdr>
            <w:top w:val="none" w:sz="0" w:space="0" w:color="auto"/>
            <w:left w:val="none" w:sz="0" w:space="0" w:color="auto"/>
            <w:bottom w:val="none" w:sz="0" w:space="0" w:color="auto"/>
            <w:right w:val="none" w:sz="0" w:space="0" w:color="auto"/>
          </w:divBdr>
        </w:div>
        <w:div w:id="1949510603">
          <w:marLeft w:val="0"/>
          <w:marRight w:val="0"/>
          <w:marTop w:val="0"/>
          <w:marBottom w:val="0"/>
          <w:divBdr>
            <w:top w:val="none" w:sz="0" w:space="0" w:color="auto"/>
            <w:left w:val="none" w:sz="0" w:space="0" w:color="auto"/>
            <w:bottom w:val="none" w:sz="0" w:space="0" w:color="auto"/>
            <w:right w:val="none" w:sz="0" w:space="0" w:color="auto"/>
          </w:divBdr>
        </w:div>
        <w:div w:id="516769299">
          <w:marLeft w:val="0"/>
          <w:marRight w:val="0"/>
          <w:marTop w:val="0"/>
          <w:marBottom w:val="0"/>
          <w:divBdr>
            <w:top w:val="none" w:sz="0" w:space="0" w:color="auto"/>
            <w:left w:val="none" w:sz="0" w:space="0" w:color="auto"/>
            <w:bottom w:val="none" w:sz="0" w:space="0" w:color="auto"/>
            <w:right w:val="none" w:sz="0" w:space="0" w:color="auto"/>
          </w:divBdr>
        </w:div>
        <w:div w:id="1840148728">
          <w:marLeft w:val="0"/>
          <w:marRight w:val="0"/>
          <w:marTop w:val="0"/>
          <w:marBottom w:val="0"/>
          <w:divBdr>
            <w:top w:val="none" w:sz="0" w:space="0" w:color="auto"/>
            <w:left w:val="none" w:sz="0" w:space="0" w:color="auto"/>
            <w:bottom w:val="none" w:sz="0" w:space="0" w:color="auto"/>
            <w:right w:val="none" w:sz="0" w:space="0" w:color="auto"/>
          </w:divBdr>
        </w:div>
        <w:div w:id="1996492227">
          <w:marLeft w:val="0"/>
          <w:marRight w:val="0"/>
          <w:marTop w:val="0"/>
          <w:marBottom w:val="0"/>
          <w:divBdr>
            <w:top w:val="none" w:sz="0" w:space="0" w:color="auto"/>
            <w:left w:val="none" w:sz="0" w:space="0" w:color="auto"/>
            <w:bottom w:val="none" w:sz="0" w:space="0" w:color="auto"/>
            <w:right w:val="none" w:sz="0" w:space="0" w:color="auto"/>
          </w:divBdr>
        </w:div>
        <w:div w:id="61106058">
          <w:marLeft w:val="0"/>
          <w:marRight w:val="0"/>
          <w:marTop w:val="0"/>
          <w:marBottom w:val="0"/>
          <w:divBdr>
            <w:top w:val="none" w:sz="0" w:space="0" w:color="auto"/>
            <w:left w:val="none" w:sz="0" w:space="0" w:color="auto"/>
            <w:bottom w:val="none" w:sz="0" w:space="0" w:color="auto"/>
            <w:right w:val="none" w:sz="0" w:space="0" w:color="auto"/>
          </w:divBdr>
        </w:div>
        <w:div w:id="1354305027">
          <w:marLeft w:val="0"/>
          <w:marRight w:val="0"/>
          <w:marTop w:val="0"/>
          <w:marBottom w:val="0"/>
          <w:divBdr>
            <w:top w:val="none" w:sz="0" w:space="0" w:color="auto"/>
            <w:left w:val="none" w:sz="0" w:space="0" w:color="auto"/>
            <w:bottom w:val="none" w:sz="0" w:space="0" w:color="auto"/>
            <w:right w:val="none" w:sz="0" w:space="0" w:color="auto"/>
          </w:divBdr>
        </w:div>
        <w:div w:id="517888826">
          <w:marLeft w:val="0"/>
          <w:marRight w:val="0"/>
          <w:marTop w:val="0"/>
          <w:marBottom w:val="0"/>
          <w:divBdr>
            <w:top w:val="none" w:sz="0" w:space="0" w:color="auto"/>
            <w:left w:val="none" w:sz="0" w:space="0" w:color="auto"/>
            <w:bottom w:val="none" w:sz="0" w:space="0" w:color="auto"/>
            <w:right w:val="none" w:sz="0" w:space="0" w:color="auto"/>
          </w:divBdr>
        </w:div>
        <w:div w:id="1360156310">
          <w:marLeft w:val="0"/>
          <w:marRight w:val="0"/>
          <w:marTop w:val="0"/>
          <w:marBottom w:val="0"/>
          <w:divBdr>
            <w:top w:val="none" w:sz="0" w:space="0" w:color="auto"/>
            <w:left w:val="none" w:sz="0" w:space="0" w:color="auto"/>
            <w:bottom w:val="none" w:sz="0" w:space="0" w:color="auto"/>
            <w:right w:val="none" w:sz="0" w:space="0" w:color="auto"/>
          </w:divBdr>
        </w:div>
        <w:div w:id="1458992326">
          <w:marLeft w:val="0"/>
          <w:marRight w:val="0"/>
          <w:marTop w:val="0"/>
          <w:marBottom w:val="0"/>
          <w:divBdr>
            <w:top w:val="none" w:sz="0" w:space="0" w:color="auto"/>
            <w:left w:val="none" w:sz="0" w:space="0" w:color="auto"/>
            <w:bottom w:val="none" w:sz="0" w:space="0" w:color="auto"/>
            <w:right w:val="none" w:sz="0" w:space="0" w:color="auto"/>
          </w:divBdr>
        </w:div>
        <w:div w:id="1834374006">
          <w:marLeft w:val="0"/>
          <w:marRight w:val="0"/>
          <w:marTop w:val="0"/>
          <w:marBottom w:val="0"/>
          <w:divBdr>
            <w:top w:val="none" w:sz="0" w:space="0" w:color="auto"/>
            <w:left w:val="none" w:sz="0" w:space="0" w:color="auto"/>
            <w:bottom w:val="none" w:sz="0" w:space="0" w:color="auto"/>
            <w:right w:val="none" w:sz="0" w:space="0" w:color="auto"/>
          </w:divBdr>
        </w:div>
        <w:div w:id="2139563808">
          <w:marLeft w:val="0"/>
          <w:marRight w:val="0"/>
          <w:marTop w:val="0"/>
          <w:marBottom w:val="0"/>
          <w:divBdr>
            <w:top w:val="none" w:sz="0" w:space="0" w:color="auto"/>
            <w:left w:val="none" w:sz="0" w:space="0" w:color="auto"/>
            <w:bottom w:val="none" w:sz="0" w:space="0" w:color="auto"/>
            <w:right w:val="none" w:sz="0" w:space="0" w:color="auto"/>
          </w:divBdr>
        </w:div>
        <w:div w:id="19472605">
          <w:marLeft w:val="0"/>
          <w:marRight w:val="0"/>
          <w:marTop w:val="0"/>
          <w:marBottom w:val="0"/>
          <w:divBdr>
            <w:top w:val="none" w:sz="0" w:space="0" w:color="auto"/>
            <w:left w:val="none" w:sz="0" w:space="0" w:color="auto"/>
            <w:bottom w:val="none" w:sz="0" w:space="0" w:color="auto"/>
            <w:right w:val="none" w:sz="0" w:space="0" w:color="auto"/>
          </w:divBdr>
        </w:div>
        <w:div w:id="1463230599">
          <w:marLeft w:val="0"/>
          <w:marRight w:val="0"/>
          <w:marTop w:val="0"/>
          <w:marBottom w:val="0"/>
          <w:divBdr>
            <w:top w:val="none" w:sz="0" w:space="0" w:color="auto"/>
            <w:left w:val="none" w:sz="0" w:space="0" w:color="auto"/>
            <w:bottom w:val="none" w:sz="0" w:space="0" w:color="auto"/>
            <w:right w:val="none" w:sz="0" w:space="0" w:color="auto"/>
          </w:divBdr>
        </w:div>
        <w:div w:id="1737583743">
          <w:marLeft w:val="0"/>
          <w:marRight w:val="0"/>
          <w:marTop w:val="0"/>
          <w:marBottom w:val="0"/>
          <w:divBdr>
            <w:top w:val="none" w:sz="0" w:space="0" w:color="auto"/>
            <w:left w:val="none" w:sz="0" w:space="0" w:color="auto"/>
            <w:bottom w:val="none" w:sz="0" w:space="0" w:color="auto"/>
            <w:right w:val="none" w:sz="0" w:space="0" w:color="auto"/>
          </w:divBdr>
        </w:div>
        <w:div w:id="2076470856">
          <w:marLeft w:val="0"/>
          <w:marRight w:val="0"/>
          <w:marTop w:val="0"/>
          <w:marBottom w:val="0"/>
          <w:divBdr>
            <w:top w:val="none" w:sz="0" w:space="0" w:color="auto"/>
            <w:left w:val="none" w:sz="0" w:space="0" w:color="auto"/>
            <w:bottom w:val="none" w:sz="0" w:space="0" w:color="auto"/>
            <w:right w:val="none" w:sz="0" w:space="0" w:color="auto"/>
          </w:divBdr>
        </w:div>
        <w:div w:id="1530490926">
          <w:marLeft w:val="0"/>
          <w:marRight w:val="0"/>
          <w:marTop w:val="0"/>
          <w:marBottom w:val="0"/>
          <w:divBdr>
            <w:top w:val="none" w:sz="0" w:space="0" w:color="auto"/>
            <w:left w:val="none" w:sz="0" w:space="0" w:color="auto"/>
            <w:bottom w:val="none" w:sz="0" w:space="0" w:color="auto"/>
            <w:right w:val="none" w:sz="0" w:space="0" w:color="auto"/>
          </w:divBdr>
        </w:div>
        <w:div w:id="1146046020">
          <w:marLeft w:val="0"/>
          <w:marRight w:val="0"/>
          <w:marTop w:val="0"/>
          <w:marBottom w:val="0"/>
          <w:divBdr>
            <w:top w:val="none" w:sz="0" w:space="0" w:color="auto"/>
            <w:left w:val="none" w:sz="0" w:space="0" w:color="auto"/>
            <w:bottom w:val="none" w:sz="0" w:space="0" w:color="auto"/>
            <w:right w:val="none" w:sz="0" w:space="0" w:color="auto"/>
          </w:divBdr>
        </w:div>
        <w:div w:id="994797627">
          <w:marLeft w:val="0"/>
          <w:marRight w:val="0"/>
          <w:marTop w:val="0"/>
          <w:marBottom w:val="0"/>
          <w:divBdr>
            <w:top w:val="none" w:sz="0" w:space="0" w:color="auto"/>
            <w:left w:val="none" w:sz="0" w:space="0" w:color="auto"/>
            <w:bottom w:val="none" w:sz="0" w:space="0" w:color="auto"/>
            <w:right w:val="none" w:sz="0" w:space="0" w:color="auto"/>
          </w:divBdr>
        </w:div>
        <w:div w:id="1118909288">
          <w:marLeft w:val="0"/>
          <w:marRight w:val="0"/>
          <w:marTop w:val="0"/>
          <w:marBottom w:val="0"/>
          <w:divBdr>
            <w:top w:val="none" w:sz="0" w:space="0" w:color="auto"/>
            <w:left w:val="none" w:sz="0" w:space="0" w:color="auto"/>
            <w:bottom w:val="none" w:sz="0" w:space="0" w:color="auto"/>
            <w:right w:val="none" w:sz="0" w:space="0" w:color="auto"/>
          </w:divBdr>
        </w:div>
        <w:div w:id="994259530">
          <w:marLeft w:val="0"/>
          <w:marRight w:val="0"/>
          <w:marTop w:val="0"/>
          <w:marBottom w:val="0"/>
          <w:divBdr>
            <w:top w:val="none" w:sz="0" w:space="0" w:color="auto"/>
            <w:left w:val="none" w:sz="0" w:space="0" w:color="auto"/>
            <w:bottom w:val="none" w:sz="0" w:space="0" w:color="auto"/>
            <w:right w:val="none" w:sz="0" w:space="0" w:color="auto"/>
          </w:divBdr>
        </w:div>
        <w:div w:id="1200514974">
          <w:marLeft w:val="0"/>
          <w:marRight w:val="0"/>
          <w:marTop w:val="0"/>
          <w:marBottom w:val="0"/>
          <w:divBdr>
            <w:top w:val="none" w:sz="0" w:space="0" w:color="auto"/>
            <w:left w:val="none" w:sz="0" w:space="0" w:color="auto"/>
            <w:bottom w:val="none" w:sz="0" w:space="0" w:color="auto"/>
            <w:right w:val="none" w:sz="0" w:space="0" w:color="auto"/>
          </w:divBdr>
        </w:div>
        <w:div w:id="796728566">
          <w:marLeft w:val="0"/>
          <w:marRight w:val="0"/>
          <w:marTop w:val="0"/>
          <w:marBottom w:val="0"/>
          <w:divBdr>
            <w:top w:val="none" w:sz="0" w:space="0" w:color="auto"/>
            <w:left w:val="none" w:sz="0" w:space="0" w:color="auto"/>
            <w:bottom w:val="none" w:sz="0" w:space="0" w:color="auto"/>
            <w:right w:val="none" w:sz="0" w:space="0" w:color="auto"/>
          </w:divBdr>
        </w:div>
        <w:div w:id="340745885">
          <w:marLeft w:val="0"/>
          <w:marRight w:val="0"/>
          <w:marTop w:val="0"/>
          <w:marBottom w:val="0"/>
          <w:divBdr>
            <w:top w:val="none" w:sz="0" w:space="0" w:color="auto"/>
            <w:left w:val="none" w:sz="0" w:space="0" w:color="auto"/>
            <w:bottom w:val="none" w:sz="0" w:space="0" w:color="auto"/>
            <w:right w:val="none" w:sz="0" w:space="0" w:color="auto"/>
          </w:divBdr>
        </w:div>
      </w:divsChild>
    </w:div>
    <w:div w:id="17260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Greasley</dc:creator>
  <cp:keywords/>
  <dc:description/>
  <cp:lastModifiedBy>Diane Lepage</cp:lastModifiedBy>
  <cp:revision>2</cp:revision>
  <dcterms:created xsi:type="dcterms:W3CDTF">2020-05-25T19:45:00Z</dcterms:created>
  <dcterms:modified xsi:type="dcterms:W3CDTF">2020-05-25T19:45:00Z</dcterms:modified>
</cp:coreProperties>
</file>